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20.02.2015 N 277</w:t>
              <w:br/>
              <w:t xml:space="preserve">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        <w:br/>
              <w:t xml:space="preserve">(Зарегистрировано в Минюсте России 08.05.2015 N 37187)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мая 2015 г. N 37187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февраля 2015 г. N 277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СОДЕРЖАНИЮ И ФОРМЕ ПРЕДОСТАВЛЕНИЯ ИНФОРМАЦИИ</w:t>
      </w:r>
    </w:p>
    <w:p>
      <w:pPr>
        <w:pStyle w:val="2"/>
        <w:jc w:val="center"/>
      </w:pPr>
      <w:r>
        <w:rPr>
          <w:sz w:val="20"/>
        </w:rPr>
        <w:t xml:space="preserve">О ДЕЯТЕЛЬНОСТИ ОРГАНИЗАЦИЙ КУЛЬТУРЫ, РАЗМЕЩАЕМОЙ</w:t>
      </w:r>
    </w:p>
    <w:p>
      <w:pPr>
        <w:pStyle w:val="2"/>
        <w:jc w:val="center"/>
      </w:pPr>
      <w:r>
        <w:rPr>
          <w:sz w:val="20"/>
        </w:rPr>
        <w:t xml:space="preserve">НА ОФИЦИАЛЬНЫХ САЙТАХ УПОЛНОМОЧЕННОГО ФЕДЕРАЛЬНОГО ОРГАНА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ВЛАСТИ,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И ОРГАНИЗАЦИЙ КУЛЬТУРЫ</w:t>
      </w:r>
    </w:p>
    <w:p>
      <w:pPr>
        <w:pStyle w:val="2"/>
        <w:jc w:val="center"/>
      </w:pPr>
      <w:r>
        <w:rPr>
          <w:sz w:val="20"/>
        </w:rPr>
        <w:t xml:space="preserve">В СЕТИ "ИНТЕРНЕТ"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Основы законодательства Российской Федерации о культуре&quot; (утв. ВС РФ 09.10.1992 N 3612-1) (ред. от 10.07.2023) {КонсультантПлюс}">
        <w:r>
          <w:rPr>
            <w:sz w:val="20"/>
            <w:color w:val="0000ff"/>
          </w:rPr>
          <w:t xml:space="preserve">ст. 36.2</w:t>
        </w:r>
      </w:hyperlink>
      <w:r>
        <w:rPr>
          <w:sz w:val="20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 N 45, ст. 4627; 2007, N 1, ст. 21; 2008, N 30, ст. 3616; 2009, N 52, ст. 6411; 2010, N 19, ст. 2291; 2013, N 17, ст. 2030; N 27, ст. 3477; N 40, ст. 5035; 2014, N 19, ст. 2307; N 30, ст. 4217; N 30, ст. 4257; N 49, ст. 6928)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согласно </w:t>
      </w:r>
      <w:hyperlink w:history="0" w:anchor="P33" w:tooltip="ТРЕБОВАНИЯ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первого заместителя Министра культуры Российской Федерации В.В. Аристархова.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В.Р.МЕДИНСКИЙ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Минкультуры России</w:t>
      </w:r>
    </w:p>
    <w:p>
      <w:pPr>
        <w:pStyle w:val="0"/>
        <w:jc w:val="right"/>
      </w:pPr>
      <w:r>
        <w:rPr>
          <w:sz w:val="20"/>
        </w:rPr>
        <w:t xml:space="preserve">от 20 февраля 2015 г. N 277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СОДЕРЖАНИЮ И ФОРМЕ ПРЕДОСТАВЛЕНИЯ ИНФОРМАЦИИ</w:t>
      </w:r>
    </w:p>
    <w:p>
      <w:pPr>
        <w:pStyle w:val="2"/>
        <w:jc w:val="center"/>
      </w:pPr>
      <w:r>
        <w:rPr>
          <w:sz w:val="20"/>
        </w:rPr>
        <w:t xml:space="preserve">О ДЕЯТЕЛЬНОСТИ ОРГАНИЗАЦИЙ КУЛЬТУРЫ, РАЗМЕЩАЕМОЙ</w:t>
      </w:r>
    </w:p>
    <w:p>
      <w:pPr>
        <w:pStyle w:val="2"/>
        <w:jc w:val="center"/>
      </w:pPr>
      <w:r>
        <w:rPr>
          <w:sz w:val="20"/>
        </w:rPr>
        <w:t xml:space="preserve">НА ОФИЦИАЛЬНЫХ САЙТАХ УПОЛНОМОЧЕННОГО ФЕДЕРАЛЬНОГО ОРГАНА</w:t>
      </w:r>
    </w:p>
    <w:p>
      <w:pPr>
        <w:pStyle w:val="2"/>
        <w:jc w:val="center"/>
      </w:pPr>
      <w:r>
        <w:rPr>
          <w:sz w:val="20"/>
        </w:rPr>
        <w:t xml:space="preserve">ИСПОЛНИТЕЛЬНОЙ ВЛАСТИ,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И ОРГАНИЗАЦИЙ КУЛЬТУРЫ</w:t>
      </w:r>
    </w:p>
    <w:p>
      <w:pPr>
        <w:pStyle w:val="2"/>
        <w:jc w:val="center"/>
      </w:pPr>
      <w:r>
        <w:rPr>
          <w:sz w:val="20"/>
        </w:rPr>
        <w:t xml:space="preserve">В СЕТИ "ИНТЕРНЕТ"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"Интернет" техническую возможность выражения мнений получателями услуг о качестве оказания услуг организациями культуры в соответствии со </w:t>
      </w:r>
      <w:hyperlink w:history="0" r:id="rId8" w:tooltip="&quot;Основы законодательства Российской Федерации о культуре&quot; (утв. ВС РФ 09.10.1992 N 3612-1) (ред. от 10.07.2023) {КонсультантПлюс}">
        <w:r>
          <w:rPr>
            <w:sz w:val="20"/>
            <w:color w:val="0000ff"/>
          </w:rPr>
          <w:t xml:space="preserve">ст. 36.2</w:t>
        </w:r>
      </w:hyperlink>
      <w:r>
        <w:rPr>
          <w:sz w:val="20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1999, N 26, ст. 3172; 2001, N 1, ст. 2; N 53, ст. 5030; 2002, N 52, ст. 5132; 2003, N 52, ст. 5038; 2004, N 35, ст. 3607; 2006, N 1, ст. 10; N 45, ст. 4627; 2007, N 1, ст. 21; 2008, N 30, ст. 3616; 2009, N 52, ст. 6411; 2010, N 19, ст. 2291; 2013, N 17, ст. 2030; N 27, ст. 3477; N 40, ст. 5035; 2014, N 19, ст. 2307; N 30, ст. 4217; N 30, ст. 4257; N 49, ст. 6928).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Информация размещается на странице сайта в сети "Интернет", доступной для пользователей, с количеством переходов от главной страницы сайта не более двух. При этом обеспечиваются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Информация подлежит размещению и обновлению в течение 10 рабочих дней со дня ее создания, получения или внесения соответствующих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официальном сайте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"Организации культуры", в котором размещается информация о деятельности организаций культуры, содержащая: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подведомственных организаций культуры с активной ссылкой на официальные сайты организаций в сети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"Организации культуры",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 официальном сайте органа местного самоуправления (либо на официальном сайте 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"Организации культуры",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"Независимая оценка качества оказания услуг организациями культуры", в котором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Информация о деятельности организаций культуры, включая филиалы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Общая информация об организациях культуры, включая филиалы (при их наличии):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наименование, место нахождения, почтовый адрес, схема проезда;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создания организации культуры, сведения об учредителе (учредителях);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структура организации культуры, режим, график работы, контактные телефоны, адреса электронной почты;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фамилии, имена, отчества, должности руководящего состава организации культуры, ее структурных подразделений и филиалов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Информация о деятельности организации культуры, включая филиалы (при их наличии):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видах предоставляемых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материально-техническом обеспечении предоставления услуг организацией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планируемых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выполнении государственного (муниципального) задания, отчет о результатах деятельности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Иная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размещение и опубликование которой являются обязательными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которая размещается и опубликовывается по решению учредителя организации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информация, которая размещается и опубликовывается по решению организации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по улучшению качества работы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20.02.2015 N 277</w:t>
            <w:br/>
            <w:t>"Об утверждении требований к содержанию и форме предоставления информации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1853&amp;dst=167" TargetMode = "External"/>
	<Relationship Id="rId8" Type="http://schemas.openxmlformats.org/officeDocument/2006/relationships/hyperlink" Target="https://login.consultant.ru/link/?req=doc&amp;base=LAW&amp;n=451853&amp;dst=16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20.02.2015 N 277
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
(Зарегистрировано в Минюсте России 08.05.2015 N 37187)</dc:title>
  <dcterms:created xsi:type="dcterms:W3CDTF">2023-12-22T02:41:29Z</dcterms:created>
</cp:coreProperties>
</file>